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62" w:rsidRDefault="007C0962">
      <w:pP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16BF256" wp14:editId="253C8EF5">
            <wp:simplePos x="0" y="0"/>
            <wp:positionH relativeFrom="column">
              <wp:posOffset>0</wp:posOffset>
            </wp:positionH>
            <wp:positionV relativeFrom="paragraph">
              <wp:posOffset>224963</wp:posOffset>
            </wp:positionV>
            <wp:extent cx="914400" cy="941705"/>
            <wp:effectExtent l="0" t="0" r="0" b="0"/>
            <wp:wrapTight wrapText="bothSides">
              <wp:wrapPolygon edited="0">
                <wp:start x="0" y="0"/>
                <wp:lineTo x="0" y="20974"/>
                <wp:lineTo x="21150" y="20974"/>
                <wp:lineTo x="21150" y="0"/>
                <wp:lineTo x="0" y="0"/>
              </wp:wrapPolygon>
            </wp:wrapTight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D2D" w:rsidRPr="00195ED2" w:rsidRDefault="00D60D2D">
      <w:pP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195ED2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ОТ ТЕСТОВ ОТДЕЛЬНЫХ ГЕНОВ К АНАЛИЗУ ПО ВСЕМУ ГЕНОМУ – Возможности, которые дает исследования в области генетики собак</w:t>
      </w:r>
    </w:p>
    <w:p w:rsidR="007C0962" w:rsidRDefault="007C0962" w:rsidP="00D60D2D">
      <w:pPr>
        <w:pStyle w:val="NormalWeb"/>
        <w:rPr>
          <w:rStyle w:val="Strong"/>
          <w:color w:val="404040" w:themeColor="text1" w:themeTint="BF"/>
          <w:sz w:val="20"/>
          <w:szCs w:val="20"/>
          <w:lang w:val="ru-RU"/>
        </w:rPr>
      </w:pPr>
    </w:p>
    <w:p w:rsidR="00D60D2D" w:rsidRPr="00195ED2" w:rsidRDefault="00D60D2D" w:rsidP="00D60D2D">
      <w:pPr>
        <w:pStyle w:val="NormalWeb"/>
        <w:rPr>
          <w:color w:val="404040" w:themeColor="text1" w:themeTint="BF"/>
          <w:sz w:val="20"/>
          <w:szCs w:val="20"/>
          <w:lang w:val="ru-RU"/>
        </w:rPr>
      </w:pPr>
      <w:r w:rsidRPr="00195ED2">
        <w:rPr>
          <w:rStyle w:val="Strong"/>
          <w:color w:val="404040" w:themeColor="text1" w:themeTint="BF"/>
          <w:sz w:val="20"/>
          <w:szCs w:val="20"/>
          <w:lang w:val="ru-RU"/>
        </w:rPr>
        <w:t xml:space="preserve">Исследования наследственных заболеваний собак активно проводятся в последние десять лет. Результатом этих исследований стало множество ДНК-тестов, разработанных для отдельных генов. </w:t>
      </w:r>
      <w:r w:rsidRPr="00195ED2">
        <w:rPr>
          <w:rStyle w:val="Strong"/>
          <w:color w:val="404040" w:themeColor="text1" w:themeTint="BF"/>
          <w:sz w:val="20"/>
          <w:szCs w:val="20"/>
        </w:rPr>
        <w:t> </w:t>
      </w:r>
    </w:p>
    <w:p w:rsidR="00D60D2D" w:rsidRPr="00195ED2" w:rsidRDefault="00D60D2D" w:rsidP="00D60D2D">
      <w:pPr>
        <w:pStyle w:val="NormalWeb"/>
        <w:rPr>
          <w:color w:val="404040" w:themeColor="text1" w:themeTint="BF"/>
          <w:sz w:val="20"/>
          <w:szCs w:val="20"/>
          <w:lang w:val="ru-RU"/>
        </w:rPr>
      </w:pPr>
      <w:r w:rsidRPr="00195ED2">
        <w:rPr>
          <w:rStyle w:val="Strong"/>
          <w:color w:val="404040" w:themeColor="text1" w:themeTint="BF"/>
          <w:sz w:val="20"/>
          <w:szCs w:val="20"/>
          <w:lang w:val="ru-RU"/>
        </w:rPr>
        <w:t>Однако все эти тесты отдельных генов не дают нам полной картины генетического здоровья и разнообразия собак. Подписанная в 1992 году Конвенция ООН о биологическом разнообразии поставила задачу сохранять генетическое разнообразие животных. Теперь, двадцать лет спустя, ДНК-тестирование по всему геному, наконец,</w:t>
      </w:r>
      <w:r w:rsidRPr="00195ED2">
        <w:rPr>
          <w:rStyle w:val="Strong"/>
          <w:color w:val="404040" w:themeColor="text1" w:themeTint="BF"/>
          <w:sz w:val="20"/>
          <w:szCs w:val="20"/>
        </w:rPr>
        <w:t> </w:t>
      </w:r>
      <w:r w:rsidRPr="00195ED2">
        <w:rPr>
          <w:rStyle w:val="Strong"/>
          <w:color w:val="404040" w:themeColor="text1" w:themeTint="BF"/>
          <w:sz w:val="20"/>
          <w:szCs w:val="20"/>
          <w:lang w:val="ru-RU"/>
        </w:rPr>
        <w:t xml:space="preserve">дало возможность исследовать геном в целом и использовать полученную информацию в разведении собак и заботе об их здоровье. </w:t>
      </w:r>
    </w:p>
    <w:p w:rsidR="00D60D2D" w:rsidRPr="00195ED2" w:rsidRDefault="00D60D2D" w:rsidP="00D60D2D">
      <w:pPr>
        <w:pStyle w:val="NormalWeb"/>
        <w:rPr>
          <w:color w:val="404040" w:themeColor="text1" w:themeTint="BF"/>
          <w:sz w:val="20"/>
          <w:szCs w:val="20"/>
          <w:lang w:val="ru-RU"/>
        </w:rPr>
      </w:pPr>
      <w:r w:rsidRPr="00195ED2">
        <w:rPr>
          <w:rStyle w:val="Strong"/>
          <w:color w:val="404040" w:themeColor="text1" w:themeTint="BF"/>
          <w:sz w:val="20"/>
          <w:szCs w:val="20"/>
          <w:lang w:val="ru-RU"/>
        </w:rPr>
        <w:t xml:space="preserve">Быстрый обзор генетики собак – формирование различных пород собак, эффект бутылочного горлышка на геном современных собак. 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Как известно, домашние собаки произошли от серого волка. Однако не многие задумывается о том, что одомашнивание собаки является, по-видимому, началом самого большого эксперимента над животными когда-либо предпринятого человеком – селективному разведению собак с целью получить и сохранить определенные характеристики.  Результаты этого эксперимента мы видим в примерно 400 породах собак, существующих в настоящее время.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Разведение собак с целью получения определенные характеристик может вызвать так называемый эффект бутылочного горлышка, уменьшающий генетическое разнообразие. Количество вариаций в аллелях (генетических формах) сокращается если только немногие представители вида могут передавать свой генетический материал по наследству следующим поколениям. Существуют примеры такого эффекта бутылочного горлышка и у людей по различным природным или историческим причинам, когда новая популяции основана на очень маленьком количестве индивидуумов, отделившимся от большой популяции. Например, религиозная секта </w:t>
      </w:r>
      <w:proofErr w:type="spell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амишей</w:t>
      </w:r>
      <w:proofErr w:type="spell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или франкоязычные канадцы в Квебеке.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У собак результатом разведения стало то, что их геном стал более гомогенным и благодаря этому он является удобными генетическим материалом для идентификации генов различных наследственных заболеваний. Геномная гомогенность, схожесть по важным физиологическим функциям между собаками и человеком, а также важная роль собаки в обществе как самого популярного домашнего животного, часто разделяющего с человеком одну и ту же среду обитания, превратили собак в очень интересную и ценную модель для медицинских исследований. Как следствие информация, полученная на основе исследований генетики собак, используется для идентификации болезней человека.</w:t>
      </w:r>
    </w:p>
    <w:p w:rsidR="00D60D2D" w:rsidRPr="00195ED2" w:rsidRDefault="00D60D2D" w:rsidP="00D60D2D">
      <w:pPr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val="ru-RU"/>
        </w:rPr>
        <w:t>Что обозначает генетическое наследие породы?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На данный момент у собак идентифицировано приблизительно 600 наследственных заболеваний и других наследственных свойств.  По крайней мере половина из них встречается и у людей. Однако механизмы, вызывающие эти наследственные заболевания, установлены только для примерно одной трети из них.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Генетические тесты на различные наследственные заболевания – это постоянно развивающаяся область исследований и сейчас ведется активный поиск причин, вызывающих различные наследственные заболевания.  Очень часто определенная мутация бывает обнаружена в одной или нескольких породах, изученных исследовательской группой, однако дальнейшие исследования показывают, что эта же мутация </w:t>
      </w: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lastRenderedPageBreak/>
        <w:t>присутствует и в других породах. По-видимому, мутации могут переноситься от одной породы в другую при скрещивании.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Основываясь на современных исследованиях, следует скорее говорить о генетическом наследии породы, а не о мутациях, специфических для одной породы. Большая часть мутаций, вызывающих различные заболевания, по-видимому, имелась уже у предков сегодняшних собак. Поэтому не все мутации проявляются только в отдельных определенных породах. Как следствие систематического разведения, проводимого людьми, некоторые мутации стали более частыми в определенных породах, другие встречаются реже или не встречаются совсем в некоторых породах. В принципе, это приводит к тому, что различные группы пород и отдельные породы имеют свое генетическое наследие породы.</w:t>
      </w:r>
    </w:p>
    <w:p w:rsidR="00D60D2D" w:rsidRPr="00195ED2" w:rsidRDefault="00D60D2D" w:rsidP="00D60D2D">
      <w:pPr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val="ru-RU"/>
        </w:rPr>
        <w:t>Что такое генетическое разнообразие и почему оно имеет важное значение?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Генетическое разнообразие обозначает степень разнообразия аллелей (генетических форм) и также степень </w:t>
      </w:r>
      <w:proofErr w:type="spell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гетерозиготности</w:t>
      </w:r>
      <w:proofErr w:type="spell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(наследование различных вариантов гена от отца и матери) в индивидуальном геноме. Как было показано ранее, эффект бутылочного горлышка в популяции может привести к сокращению степени </w:t>
      </w:r>
      <w:proofErr w:type="spell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гетерозиготности</w:t>
      </w:r>
      <w:proofErr w:type="spell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и уменьшению аллельных вариаций по сравнению с изначальной популяцией.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Поддерживая и увеличивая генетическое разнообразие возможно уменьшить риск появления болезней. </w:t>
      </w:r>
      <w:proofErr w:type="spell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Гетерозиготность</w:t>
      </w:r>
      <w:proofErr w:type="spell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предотвращает проявление рецессивно наследуемых заболеваний, так как носители, имеющие всего одну копию мутировавшего гена, обычно не затрагиваются болезнью.  При многофакторных заболеваниях (когда на развитие болезни влияют и гены, и окружающая среда) генетическая гетерогенность уменьшает риск заболевания. </w:t>
      </w:r>
      <w:proofErr w:type="spell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Гетерозиготность</w:t>
      </w:r>
      <w:proofErr w:type="spell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уменьшает вероятность того, что данная собака унаследует одновременно все генетические варианты, приводящие к повышению риска наследственного заболевания.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В целом когда разведение проводится с оптимизацией генетического разнообразия, то потомство в популяции становится более устойчивым к изменениям окружающей среды и обладает лучшей способностью к адаптации. Генетически разнообразное потомство также более устойчиво к заболеваниям и размер пометов обычно возрастает. Инбридинг и накопление рецессивных заболеваний увеличивается при селективном разведении (т.е. разведении с целью закрепления определенных желаемых свойств или чрезмерном использование одних и тех же производителей в разведении). Концепция о биологическом и генетическом разнообразии была признана настолько важной, что возникла специальная международная Конвенция для их сохранения. Подписанная в 1992 году Конвенция ООН о биологическом разнообразии – это соглашение по сохранению разнообразия генетического материала всех живых организмов. Эту концепцию необходимо внедрять в жизнь также при разведении домашних животных.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Современная биотехнология наконец позволила изучение генома собаки в целом. Это дает возможность оптимизировать разведение и увеличить генетическое разнообразие во всех породах собак. Частота носителей отдельных заболеваний в породе должна быть принята во внимание. Однако в принципе здоровых носителей (собак с одной копией мутации заболевания) необходимо использовать в разведении, чтобы избежать неоправданные потери в генетическом разнообразии. В связи с этим отбор правильных партнеров для разведения играет огромную роль.</w:t>
      </w:r>
    </w:p>
    <w:p w:rsidR="00D60D2D" w:rsidRPr="00195ED2" w:rsidRDefault="00D60D2D" w:rsidP="00D60D2D">
      <w:pPr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val="ru-RU"/>
        </w:rPr>
        <w:t>Итак, давайте увеличим генетическое разнообразие. Но как это можно сделать?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Систематическое увеличение генетического разнообразия поможет сохранить генетическое здоровье и жизнеспособность различных пород собак.</w:t>
      </w:r>
    </w:p>
    <w:p w:rsidR="00D60D2D" w:rsidRPr="00195ED2" w:rsidRDefault="00D60D2D" w:rsidP="00D60D2D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В разведении этого можно достичь одним из следующих способов:</w:t>
      </w:r>
    </w:p>
    <w:p w:rsidR="00D60D2D" w:rsidRPr="00195ED2" w:rsidRDefault="00D60D2D" w:rsidP="00D60D2D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  - Путем контролируемого кроссбридинга (межпородного скрещивания).</w:t>
      </w:r>
    </w:p>
    <w:p w:rsidR="00D60D2D" w:rsidRPr="00195ED2" w:rsidRDefault="00D60D2D" w:rsidP="00D60D2D">
      <w:pPr>
        <w:spacing w:after="0"/>
        <w:ind w:left="270" w:hanging="270"/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  - Путем скрещивания собак из различных линий (например, собак шоу линий с рабочими собаками или    скрещивание собак различных окрасов).</w:t>
      </w:r>
    </w:p>
    <w:p w:rsidR="00D60D2D" w:rsidRPr="00195ED2" w:rsidRDefault="00D60D2D" w:rsidP="00D60D2D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  - Скрещивание собак из различных стран.</w:t>
      </w:r>
    </w:p>
    <w:p w:rsidR="00D60D2D" w:rsidRPr="00195ED2" w:rsidRDefault="00D60D2D" w:rsidP="00D60D2D">
      <w:pPr>
        <w:spacing w:after="120"/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  - Скрещивание наиболее различающихся генетически собак внутри одной породы.</w:t>
      </w:r>
    </w:p>
    <w:p w:rsidR="00D60D2D" w:rsidRPr="00195ED2" w:rsidRDefault="00D60D2D" w:rsidP="00D60D2D">
      <w:pPr>
        <w:spacing w:after="120"/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lastRenderedPageBreak/>
        <w:t>Последний из представленных здесь методов как раз и представляет собой конкретное использование полученной генетической информации и дает конкретные преимущества в разведении.  Требуемая для этого генетическая информация может быть получена только путем обширного исследования генома собаки.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Задачей систематического увеличения генетического разнообразия является долговременные преимущества для здоровья породы. Однако существуют и быстрые преимущества: например, использование всего одного нового и генетически заметно различающегося кобеля в разведении позволяет сразу увеличить гетерогенность его потомства. Это позитивное изменение может быть существенным при использовании нескольких генетически заметно различающихся собак в разведении.</w:t>
      </w:r>
    </w:p>
    <w:p w:rsidR="00D60D2D" w:rsidRPr="00195ED2" w:rsidRDefault="00D60D2D" w:rsidP="00D60D2D">
      <w:pPr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val="ru-RU"/>
        </w:rPr>
        <w:t>Как мы можем достигнуть генетического здоровья собак в будущем?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Как показано в этой статье, генетическое здоровье собак состоит из генетического наследия породы и генетического разнообразия.  Увеличение генетического разнообразия является мощным средством для уменьшения встречаемости наследственных заболеваний и имеет эффект на будущее потомство различных пород собак.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В Финляндии генетическое разнообразие собак раньше было исследовано при помощи тестирования разнообразия в DLA (</w:t>
      </w:r>
      <w:proofErr w:type="spell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dog</w:t>
      </w:r>
      <w:proofErr w:type="spell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</w:t>
      </w:r>
      <w:proofErr w:type="spell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leukocyte</w:t>
      </w:r>
      <w:proofErr w:type="spell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</w:t>
      </w:r>
      <w:proofErr w:type="spell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antigen</w:t>
      </w:r>
      <w:proofErr w:type="spell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-  антиген лейкоцитов собаки) регионе.  DLA тест базировался на анализе определенного локуса главного комплекса </w:t>
      </w:r>
      <w:proofErr w:type="spell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гистосовместимости</w:t>
      </w:r>
      <w:proofErr w:type="spell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(так называемого MHC, </w:t>
      </w:r>
      <w:proofErr w:type="spell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major</w:t>
      </w:r>
      <w:proofErr w:type="spell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</w:t>
      </w:r>
      <w:proofErr w:type="spellStart"/>
      <w:proofErr w:type="gram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histocompatibility</w:t>
      </w:r>
      <w:proofErr w:type="spell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 </w:t>
      </w:r>
      <w:proofErr w:type="spell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complex</w:t>
      </w:r>
      <w:proofErr w:type="spellEnd"/>
      <w:proofErr w:type="gram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), находящегося на хромосоме 12 и включающем в себя несколько генов, ответственных за эффективную </w:t>
      </w:r>
      <w:proofErr w:type="spell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иммунозащиту</w:t>
      </w:r>
      <w:proofErr w:type="spell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.  Известно, что при уменьшении генетического разнообразия в главном комплексе </w:t>
      </w:r>
      <w:proofErr w:type="spellStart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гистосовместимости</w:t>
      </w:r>
      <w:proofErr w:type="spellEnd"/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 xml:space="preserve"> часто возрастает риск заболеваний, связанных с иммунной системой. Разнообразие в DLA регионе в некоторой степени коррелирует с генетическим разнообразием генома собаки в целом. Однако проблемой оставалось то, что этот DLA тест включал в себя анализ разнообразия только одного небольшого участка генома и планомерное разведение с целью повышения генетического разнообразия не могло быть основано только на базе этих данных.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Систематическое увеличение генетического разнообразия внутри породы удается только в том случае, когда разнообразие исследуется по всему геному и результаты селективного разведения с целью повышения генетического разнообразия могут быть прослежены из поколения в поколение. Тестирование отдельного гена не может дать достаточную для этого информацию. Поскольку современная технология теперь предоставила возможность проводить исследования по всему геному с одновременным тестированием наследственных заболеваний и генетического разнообразия, то больше нет никакой необходимости планировать разведение только на основе тестирования одного наследственного заболевания в одном гене.</w:t>
      </w:r>
    </w:p>
    <w:p w:rsidR="00D60D2D" w:rsidRPr="00195ED2" w:rsidRDefault="00D60D2D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  <w:t>Давайте бороться вместе за здоровье собак!</w:t>
      </w:r>
    </w:p>
    <w:p w:rsidR="002A4EC8" w:rsidRPr="00195ED2" w:rsidRDefault="002A4EC8" w:rsidP="00D60D2D">
      <w:pPr>
        <w:rPr>
          <w:rFonts w:ascii="Times New Roman" w:hAnsi="Times New Roman" w:cs="Times New Roman"/>
          <w:color w:val="404040" w:themeColor="text1" w:themeTint="BF"/>
          <w:sz w:val="20"/>
          <w:szCs w:val="20"/>
          <w:lang w:val="ru-RU"/>
        </w:rPr>
      </w:pPr>
    </w:p>
    <w:p w:rsidR="002A4EC8" w:rsidRPr="00195ED2" w:rsidRDefault="009945BB" w:rsidP="009945BB">
      <w:pPr>
        <w:spacing w:after="0"/>
        <w:jc w:val="right"/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  <w:r w:rsidRPr="00195ED2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Jonas Donner</w:t>
      </w:r>
    </w:p>
    <w:p w:rsidR="009945BB" w:rsidRPr="00195ED2" w:rsidRDefault="009945BB" w:rsidP="009945BB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PhD, Head of R&amp;D at Genoscoper Laboratories</w:t>
      </w:r>
      <w:r w:rsidR="00026339" w:rsidRPr="00195ED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</w:t>
      </w:r>
    </w:p>
    <w:p w:rsidR="00026339" w:rsidRPr="00195ED2" w:rsidRDefault="00026339" w:rsidP="009945BB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Helsinki, Finland</w:t>
      </w:r>
    </w:p>
    <w:p w:rsidR="009945BB" w:rsidRPr="00195ED2" w:rsidRDefault="009945BB" w:rsidP="009945BB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195ED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MyDogDNA</w:t>
      </w:r>
    </w:p>
    <w:sectPr w:rsidR="009945BB" w:rsidRPr="00195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F3"/>
    <w:rsid w:val="00004A4E"/>
    <w:rsid w:val="0001187B"/>
    <w:rsid w:val="00015F22"/>
    <w:rsid w:val="00026339"/>
    <w:rsid w:val="00045FD2"/>
    <w:rsid w:val="0005123F"/>
    <w:rsid w:val="0005253A"/>
    <w:rsid w:val="00087715"/>
    <w:rsid w:val="000C0078"/>
    <w:rsid w:val="000E44C8"/>
    <w:rsid w:val="000F50B3"/>
    <w:rsid w:val="00145F8E"/>
    <w:rsid w:val="00172853"/>
    <w:rsid w:val="00195ED2"/>
    <w:rsid w:val="001B4FD6"/>
    <w:rsid w:val="001E7D12"/>
    <w:rsid w:val="001F4548"/>
    <w:rsid w:val="00236BBD"/>
    <w:rsid w:val="00241669"/>
    <w:rsid w:val="0026632D"/>
    <w:rsid w:val="002A4EC8"/>
    <w:rsid w:val="002C273F"/>
    <w:rsid w:val="00303CCA"/>
    <w:rsid w:val="003053EB"/>
    <w:rsid w:val="00325888"/>
    <w:rsid w:val="00325DEF"/>
    <w:rsid w:val="00357E37"/>
    <w:rsid w:val="003650B0"/>
    <w:rsid w:val="003835A8"/>
    <w:rsid w:val="00397C21"/>
    <w:rsid w:val="003D1E86"/>
    <w:rsid w:val="003E7C27"/>
    <w:rsid w:val="004047A9"/>
    <w:rsid w:val="00432245"/>
    <w:rsid w:val="00445372"/>
    <w:rsid w:val="00484B54"/>
    <w:rsid w:val="0048514E"/>
    <w:rsid w:val="00493B71"/>
    <w:rsid w:val="004D1896"/>
    <w:rsid w:val="00503E9F"/>
    <w:rsid w:val="00507925"/>
    <w:rsid w:val="00537BC5"/>
    <w:rsid w:val="00571590"/>
    <w:rsid w:val="00574A77"/>
    <w:rsid w:val="0059004D"/>
    <w:rsid w:val="005A1A52"/>
    <w:rsid w:val="005D7A4E"/>
    <w:rsid w:val="006040FA"/>
    <w:rsid w:val="006071F5"/>
    <w:rsid w:val="0061377D"/>
    <w:rsid w:val="006165F9"/>
    <w:rsid w:val="00761FE1"/>
    <w:rsid w:val="00780530"/>
    <w:rsid w:val="00781F49"/>
    <w:rsid w:val="00792C88"/>
    <w:rsid w:val="007A7F08"/>
    <w:rsid w:val="007B2646"/>
    <w:rsid w:val="007C0962"/>
    <w:rsid w:val="0081760A"/>
    <w:rsid w:val="00854073"/>
    <w:rsid w:val="00873820"/>
    <w:rsid w:val="008C4328"/>
    <w:rsid w:val="008D067B"/>
    <w:rsid w:val="008E1E09"/>
    <w:rsid w:val="008F2251"/>
    <w:rsid w:val="0094121A"/>
    <w:rsid w:val="00946700"/>
    <w:rsid w:val="00956F4D"/>
    <w:rsid w:val="00964239"/>
    <w:rsid w:val="00975B37"/>
    <w:rsid w:val="00982547"/>
    <w:rsid w:val="009945BB"/>
    <w:rsid w:val="009D5552"/>
    <w:rsid w:val="00A340DB"/>
    <w:rsid w:val="00A43F44"/>
    <w:rsid w:val="00A61767"/>
    <w:rsid w:val="00A87D55"/>
    <w:rsid w:val="00AA573B"/>
    <w:rsid w:val="00AE08EF"/>
    <w:rsid w:val="00AE2CF7"/>
    <w:rsid w:val="00AF570F"/>
    <w:rsid w:val="00B05A07"/>
    <w:rsid w:val="00B12D28"/>
    <w:rsid w:val="00B2587E"/>
    <w:rsid w:val="00B404C5"/>
    <w:rsid w:val="00B64C6F"/>
    <w:rsid w:val="00B73C10"/>
    <w:rsid w:val="00BB25B0"/>
    <w:rsid w:val="00BC1AAC"/>
    <w:rsid w:val="00BF3BF1"/>
    <w:rsid w:val="00BF7698"/>
    <w:rsid w:val="00C12ED1"/>
    <w:rsid w:val="00C306F3"/>
    <w:rsid w:val="00C365E7"/>
    <w:rsid w:val="00C5417E"/>
    <w:rsid w:val="00C5660F"/>
    <w:rsid w:val="00C56E2B"/>
    <w:rsid w:val="00CF5417"/>
    <w:rsid w:val="00CF614C"/>
    <w:rsid w:val="00D11EC3"/>
    <w:rsid w:val="00D405BE"/>
    <w:rsid w:val="00D60D2D"/>
    <w:rsid w:val="00D75E5C"/>
    <w:rsid w:val="00DB369D"/>
    <w:rsid w:val="00DE0B3F"/>
    <w:rsid w:val="00E56537"/>
    <w:rsid w:val="00EB0D89"/>
    <w:rsid w:val="00EC046B"/>
    <w:rsid w:val="00EC5CF5"/>
    <w:rsid w:val="00ED11FA"/>
    <w:rsid w:val="00EE1BF3"/>
    <w:rsid w:val="00EF75EF"/>
    <w:rsid w:val="00F13A16"/>
    <w:rsid w:val="00F146E3"/>
    <w:rsid w:val="00F4723B"/>
    <w:rsid w:val="00F76683"/>
    <w:rsid w:val="00F850A4"/>
    <w:rsid w:val="00F91DDE"/>
    <w:rsid w:val="00FC16B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3F7B9-F99E-4392-94D0-89E1481A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0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Akimova</dc:creator>
  <cp:keywords/>
  <dc:description/>
  <cp:lastModifiedBy>Yana Akimova</cp:lastModifiedBy>
  <cp:revision>2</cp:revision>
  <dcterms:created xsi:type="dcterms:W3CDTF">2014-06-17T09:58:00Z</dcterms:created>
  <dcterms:modified xsi:type="dcterms:W3CDTF">2014-06-17T09:58:00Z</dcterms:modified>
</cp:coreProperties>
</file>